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EC" w:rsidRDefault="001A4FCE" w:rsidP="00724EEC">
      <w:pPr>
        <w:pStyle w:val="Nagwek1"/>
        <w:jc w:val="center"/>
        <w:rPr>
          <w:rFonts w:eastAsia="Times New Roman"/>
          <w:b/>
          <w:bCs/>
          <w:lang w:val="pl-PL"/>
        </w:rPr>
      </w:pPr>
      <w:bookmarkStart w:id="0" w:name="_GoBack"/>
      <w:bookmarkEnd w:id="0"/>
      <w:r>
        <w:rPr>
          <w:rFonts w:eastAsia="Times New Roman"/>
          <w:b/>
          <w:bCs/>
          <w:lang w:val="pl-PL"/>
        </w:rPr>
        <w:t>Pozyskiwanie środków finansowych dla organizacji pacjentów</w:t>
      </w:r>
    </w:p>
    <w:p w:rsidR="0040366E" w:rsidRPr="00213467" w:rsidRDefault="0040366E">
      <w:pPr>
        <w:pStyle w:val="Nagwek1"/>
        <w:rPr>
          <w:sz w:val="28"/>
          <w:lang w:val="pl-PL"/>
        </w:rPr>
      </w:pPr>
      <w:r w:rsidRPr="00213467">
        <w:rPr>
          <w:sz w:val="28"/>
          <w:lang w:val="pl-PL"/>
        </w:rPr>
        <w:t>Adresaci szkolenia</w:t>
      </w:r>
    </w:p>
    <w:p w:rsidR="0040366E" w:rsidRPr="0040366E" w:rsidRDefault="0040366E" w:rsidP="001A4FCE">
      <w:pPr>
        <w:pStyle w:val="Akapitzlist"/>
        <w:numPr>
          <w:ilvl w:val="0"/>
          <w:numId w:val="2"/>
        </w:numPr>
        <w:rPr>
          <w:sz w:val="24"/>
          <w:lang w:val="pl-PL"/>
        </w:rPr>
      </w:pPr>
      <w:r w:rsidRPr="0040366E">
        <w:rPr>
          <w:sz w:val="24"/>
          <w:lang w:val="pl-PL"/>
        </w:rPr>
        <w:t xml:space="preserve">Członkowie Zarządów i </w:t>
      </w:r>
      <w:r w:rsidR="001A4FCE">
        <w:rPr>
          <w:sz w:val="24"/>
          <w:lang w:val="pl-PL"/>
        </w:rPr>
        <w:t>Pracownicy organizacji pacjentów</w:t>
      </w:r>
    </w:p>
    <w:p w:rsidR="0040366E" w:rsidRPr="00213467" w:rsidRDefault="0040366E" w:rsidP="0040366E">
      <w:pPr>
        <w:pStyle w:val="Nagwek1"/>
        <w:rPr>
          <w:sz w:val="28"/>
          <w:lang w:val="pl-PL"/>
        </w:rPr>
      </w:pPr>
      <w:r w:rsidRPr="00213467">
        <w:rPr>
          <w:sz w:val="28"/>
          <w:lang w:val="pl-PL"/>
        </w:rPr>
        <w:t xml:space="preserve">Cele </w:t>
      </w:r>
      <w:r w:rsidR="0053724D">
        <w:rPr>
          <w:sz w:val="28"/>
          <w:lang w:val="pl-PL"/>
        </w:rPr>
        <w:t>szkolenia</w:t>
      </w:r>
      <w:r w:rsidRPr="00213467">
        <w:rPr>
          <w:sz w:val="28"/>
          <w:lang w:val="pl-PL"/>
        </w:rPr>
        <w:t xml:space="preserve"> </w:t>
      </w:r>
    </w:p>
    <w:p w:rsidR="0040366E" w:rsidRDefault="0040366E" w:rsidP="00213467">
      <w:pPr>
        <w:pStyle w:val="Akapitzlist"/>
        <w:numPr>
          <w:ilvl w:val="0"/>
          <w:numId w:val="3"/>
        </w:numPr>
        <w:rPr>
          <w:sz w:val="24"/>
          <w:lang w:val="pl-PL"/>
        </w:rPr>
      </w:pPr>
      <w:r w:rsidRPr="00213467">
        <w:rPr>
          <w:sz w:val="24"/>
          <w:lang w:val="pl-PL"/>
        </w:rPr>
        <w:t xml:space="preserve">Przedstawienie problematyki </w:t>
      </w:r>
      <w:r w:rsidR="001A4FCE">
        <w:rPr>
          <w:sz w:val="24"/>
          <w:lang w:val="pl-PL"/>
        </w:rPr>
        <w:t>pozyskiwania środków finansowych</w:t>
      </w:r>
    </w:p>
    <w:p w:rsidR="0053724D" w:rsidRPr="00213467" w:rsidRDefault="0053724D" w:rsidP="00213467">
      <w:pPr>
        <w:pStyle w:val="Akapitzlist"/>
        <w:numPr>
          <w:ilvl w:val="0"/>
          <w:numId w:val="3"/>
        </w:numPr>
        <w:rPr>
          <w:sz w:val="24"/>
          <w:lang w:val="pl-PL"/>
        </w:rPr>
      </w:pPr>
      <w:r>
        <w:rPr>
          <w:sz w:val="24"/>
          <w:lang w:val="pl-PL"/>
        </w:rPr>
        <w:t xml:space="preserve">Prezentacja uwarunkowań formalno-prawnych w zakresie </w:t>
      </w:r>
      <w:r w:rsidR="001A4FCE">
        <w:rPr>
          <w:sz w:val="24"/>
          <w:lang w:val="pl-PL"/>
        </w:rPr>
        <w:t>pozyskiwania środków z różnych źródeł, ze szczególnym uwzględnieniem funduszy Unii Europejskiej</w:t>
      </w:r>
    </w:p>
    <w:p w:rsidR="0040366E" w:rsidRPr="00213467" w:rsidRDefault="0040366E" w:rsidP="00213467">
      <w:pPr>
        <w:pStyle w:val="Akapitzlist"/>
        <w:numPr>
          <w:ilvl w:val="0"/>
          <w:numId w:val="3"/>
        </w:numPr>
        <w:rPr>
          <w:sz w:val="24"/>
          <w:lang w:val="pl-PL"/>
        </w:rPr>
      </w:pPr>
      <w:r w:rsidRPr="00213467">
        <w:rPr>
          <w:sz w:val="24"/>
          <w:lang w:val="pl-PL"/>
        </w:rPr>
        <w:t xml:space="preserve">Zaprezentowanie praktycznych aspektów </w:t>
      </w:r>
      <w:r w:rsidR="001A4FCE">
        <w:rPr>
          <w:sz w:val="24"/>
          <w:lang w:val="pl-PL"/>
        </w:rPr>
        <w:t>pozyskiwania środków</w:t>
      </w:r>
    </w:p>
    <w:p w:rsidR="0040366E" w:rsidRDefault="0040366E" w:rsidP="00213467">
      <w:pPr>
        <w:pStyle w:val="Akapitzlist"/>
        <w:numPr>
          <w:ilvl w:val="0"/>
          <w:numId w:val="3"/>
        </w:numPr>
        <w:rPr>
          <w:sz w:val="24"/>
          <w:lang w:val="pl-PL"/>
        </w:rPr>
      </w:pPr>
      <w:r w:rsidRPr="00213467">
        <w:rPr>
          <w:sz w:val="24"/>
          <w:lang w:val="pl-PL"/>
        </w:rPr>
        <w:t xml:space="preserve">Zapoznanie uczestników z narzędziami i metodami </w:t>
      </w:r>
      <w:r w:rsidR="001A4FCE">
        <w:rPr>
          <w:sz w:val="24"/>
          <w:lang w:val="pl-PL"/>
        </w:rPr>
        <w:t>pracy z dokumentacją konkursów prowadzących do uzyskania finansowania</w:t>
      </w:r>
    </w:p>
    <w:p w:rsidR="0053724D" w:rsidRPr="0053724D" w:rsidRDefault="0053724D" w:rsidP="0053724D">
      <w:pPr>
        <w:pStyle w:val="Nagwek1"/>
        <w:rPr>
          <w:lang w:val="pl-PL"/>
        </w:rPr>
      </w:pPr>
      <w:r>
        <w:rPr>
          <w:lang w:val="pl-PL"/>
        </w:rPr>
        <w:t>Korzyści ze szkolenia</w:t>
      </w:r>
    </w:p>
    <w:p w:rsidR="0040366E" w:rsidRDefault="0040366E" w:rsidP="00213467">
      <w:pPr>
        <w:pStyle w:val="Akapitzlist"/>
        <w:numPr>
          <w:ilvl w:val="0"/>
          <w:numId w:val="3"/>
        </w:numPr>
        <w:rPr>
          <w:sz w:val="24"/>
          <w:lang w:val="pl-PL"/>
        </w:rPr>
      </w:pPr>
      <w:r w:rsidRPr="00213467">
        <w:rPr>
          <w:sz w:val="24"/>
          <w:lang w:val="pl-PL"/>
        </w:rPr>
        <w:t>Podniesienie poziomu wiedzy uczestników</w:t>
      </w:r>
      <w:r w:rsidR="0053724D">
        <w:rPr>
          <w:sz w:val="24"/>
          <w:lang w:val="pl-PL"/>
        </w:rPr>
        <w:t xml:space="preserve"> w zakresie </w:t>
      </w:r>
      <w:r w:rsidR="001A4FCE">
        <w:rPr>
          <w:sz w:val="24"/>
          <w:lang w:val="pl-PL"/>
        </w:rPr>
        <w:t>finansowania organizacji</w:t>
      </w:r>
    </w:p>
    <w:p w:rsidR="0053724D" w:rsidRPr="00213467" w:rsidRDefault="0053724D" w:rsidP="00213467">
      <w:pPr>
        <w:pStyle w:val="Akapitzlist"/>
        <w:numPr>
          <w:ilvl w:val="0"/>
          <w:numId w:val="3"/>
        </w:numPr>
        <w:rPr>
          <w:sz w:val="24"/>
          <w:lang w:val="pl-PL"/>
        </w:rPr>
      </w:pPr>
      <w:r>
        <w:rPr>
          <w:sz w:val="24"/>
          <w:lang w:val="pl-PL"/>
        </w:rPr>
        <w:t xml:space="preserve">Poznanie praktycznych metod i narzędzi </w:t>
      </w:r>
      <w:r w:rsidR="001A4FCE">
        <w:rPr>
          <w:sz w:val="24"/>
          <w:lang w:val="pl-PL"/>
        </w:rPr>
        <w:t>pozyskiwania funduszy</w:t>
      </w:r>
    </w:p>
    <w:p w:rsidR="0040366E" w:rsidRPr="00213467" w:rsidRDefault="0040366E" w:rsidP="0040366E">
      <w:pPr>
        <w:pStyle w:val="Nagwek1"/>
        <w:rPr>
          <w:sz w:val="28"/>
          <w:lang w:val="pl-PL"/>
        </w:rPr>
      </w:pPr>
      <w:r w:rsidRPr="00213467">
        <w:rPr>
          <w:sz w:val="28"/>
          <w:lang w:val="pl-PL"/>
        </w:rPr>
        <w:t>Prowadzący</w:t>
      </w:r>
    </w:p>
    <w:p w:rsidR="0040366E" w:rsidRDefault="0040366E" w:rsidP="0040366E">
      <w:pPr>
        <w:jc w:val="both"/>
        <w:rPr>
          <w:sz w:val="24"/>
          <w:lang w:val="pl-PL"/>
        </w:rPr>
      </w:pPr>
      <w:r>
        <w:rPr>
          <w:sz w:val="24"/>
          <w:lang w:val="pl-PL"/>
        </w:rPr>
        <w:t>Łukasz Wielec – ekspert w zakresie</w:t>
      </w:r>
      <w:r w:rsidR="00946A1D">
        <w:rPr>
          <w:sz w:val="24"/>
          <w:lang w:val="pl-PL"/>
        </w:rPr>
        <w:t xml:space="preserve"> strategii i</w:t>
      </w:r>
      <w:r>
        <w:rPr>
          <w:sz w:val="24"/>
          <w:lang w:val="pl-PL"/>
        </w:rPr>
        <w:t xml:space="preserve"> finansów przedsiębiorstwa</w:t>
      </w:r>
      <w:r w:rsidR="003C1E73">
        <w:rPr>
          <w:sz w:val="24"/>
          <w:lang w:val="pl-PL"/>
        </w:rPr>
        <w:t>.</w:t>
      </w:r>
    </w:p>
    <w:p w:rsidR="0040366E" w:rsidRPr="0040366E" w:rsidRDefault="0040366E" w:rsidP="0040366E">
      <w:pPr>
        <w:jc w:val="both"/>
        <w:rPr>
          <w:sz w:val="24"/>
          <w:lang w:val="pl-PL"/>
        </w:rPr>
      </w:pPr>
      <w:r w:rsidRPr="0040366E">
        <w:rPr>
          <w:sz w:val="24"/>
          <w:lang w:val="pl-PL"/>
        </w:rPr>
        <w:t>Od 2004 roku działa w zakresie doradztwa biznesowego –</w:t>
      </w:r>
      <w:r>
        <w:rPr>
          <w:sz w:val="24"/>
          <w:lang w:val="pl-PL"/>
        </w:rPr>
        <w:t xml:space="preserve"> </w:t>
      </w:r>
      <w:r w:rsidRPr="0040366E">
        <w:rPr>
          <w:sz w:val="24"/>
          <w:lang w:val="pl-PL"/>
        </w:rPr>
        <w:t xml:space="preserve">specjalizuje się w tworzeniu </w:t>
      </w:r>
      <w:r>
        <w:rPr>
          <w:sz w:val="24"/>
          <w:lang w:val="pl-PL"/>
        </w:rPr>
        <w:t>b</w:t>
      </w:r>
      <w:r w:rsidRPr="0040366E">
        <w:rPr>
          <w:sz w:val="24"/>
          <w:lang w:val="pl-PL"/>
        </w:rPr>
        <w:t>iznes planów, analiz finansowych</w:t>
      </w:r>
      <w:r>
        <w:rPr>
          <w:sz w:val="24"/>
          <w:lang w:val="pl-PL"/>
        </w:rPr>
        <w:t xml:space="preserve"> </w:t>
      </w:r>
      <w:r w:rsidRPr="0040366E">
        <w:rPr>
          <w:sz w:val="24"/>
          <w:lang w:val="pl-PL"/>
        </w:rPr>
        <w:t>i strategicznych oraz projektach związanych z funduszami UE.</w:t>
      </w:r>
      <w:r w:rsidR="00213467">
        <w:rPr>
          <w:sz w:val="24"/>
          <w:lang w:val="pl-PL"/>
        </w:rPr>
        <w:t xml:space="preserve"> </w:t>
      </w:r>
      <w:r w:rsidR="009B00A5">
        <w:rPr>
          <w:sz w:val="24"/>
          <w:lang w:val="pl-PL"/>
        </w:rPr>
        <w:t xml:space="preserve">Właściciel </w:t>
      </w:r>
      <w:proofErr w:type="spellStart"/>
      <w:r w:rsidR="009B00A5">
        <w:rPr>
          <w:sz w:val="24"/>
          <w:lang w:val="pl-PL"/>
        </w:rPr>
        <w:t>Maat</w:t>
      </w:r>
      <w:proofErr w:type="spellEnd"/>
      <w:r w:rsidR="009B00A5">
        <w:rPr>
          <w:sz w:val="24"/>
          <w:lang w:val="pl-PL"/>
        </w:rPr>
        <w:t xml:space="preserve"> Consulting - firmy zajmującej się doradztwem strategicznym i finansowym dla przedsiębiorstw i instytucji. Wicep</w:t>
      </w:r>
      <w:r w:rsidR="00213467">
        <w:rPr>
          <w:sz w:val="24"/>
          <w:lang w:val="pl-PL"/>
        </w:rPr>
        <w:t xml:space="preserve">rezes </w:t>
      </w:r>
      <w:r w:rsidR="00D91B52">
        <w:rPr>
          <w:sz w:val="24"/>
          <w:lang w:val="pl-PL"/>
        </w:rPr>
        <w:t xml:space="preserve">Zarządu </w:t>
      </w:r>
      <w:r w:rsidR="00213467">
        <w:rPr>
          <w:sz w:val="24"/>
          <w:lang w:val="pl-PL"/>
        </w:rPr>
        <w:t xml:space="preserve">AESCO </w:t>
      </w:r>
      <w:proofErr w:type="spellStart"/>
      <w:r w:rsidR="00213467">
        <w:rPr>
          <w:sz w:val="24"/>
          <w:lang w:val="pl-PL"/>
        </w:rPr>
        <w:t>Group</w:t>
      </w:r>
      <w:proofErr w:type="spellEnd"/>
      <w:r w:rsidR="00213467">
        <w:rPr>
          <w:sz w:val="24"/>
          <w:lang w:val="pl-PL"/>
        </w:rPr>
        <w:t xml:space="preserve"> Sp. z o.o. </w:t>
      </w:r>
      <w:r w:rsidR="00946A1D">
        <w:rPr>
          <w:sz w:val="24"/>
          <w:lang w:val="pl-PL"/>
        </w:rPr>
        <w:t xml:space="preserve">- firmy </w:t>
      </w:r>
      <w:r w:rsidR="00213467">
        <w:rPr>
          <w:sz w:val="24"/>
          <w:lang w:val="pl-PL"/>
        </w:rPr>
        <w:t>realizującej projekty doradcze dla jednostek samorządowych i spółek komunalnych.</w:t>
      </w:r>
    </w:p>
    <w:p w:rsidR="0040366E" w:rsidRPr="0040366E" w:rsidRDefault="0040366E" w:rsidP="0040366E">
      <w:pPr>
        <w:jc w:val="both"/>
        <w:rPr>
          <w:sz w:val="24"/>
          <w:lang w:val="pl-PL"/>
        </w:rPr>
      </w:pPr>
      <w:r w:rsidRPr="0040366E">
        <w:rPr>
          <w:sz w:val="24"/>
          <w:lang w:val="pl-PL"/>
        </w:rPr>
        <w:t>Posiada wieloletnie doświadczenie we współpracy z</w:t>
      </w:r>
      <w:r w:rsidR="009B00A5">
        <w:rPr>
          <w:sz w:val="24"/>
          <w:lang w:val="pl-PL"/>
        </w:rPr>
        <w:t xml:space="preserve"> przedsiębiorstwami,</w:t>
      </w:r>
      <w:r w:rsidRPr="0040366E">
        <w:rPr>
          <w:sz w:val="24"/>
          <w:lang w:val="pl-PL"/>
        </w:rPr>
        <w:t xml:space="preserve"> JST,</w:t>
      </w:r>
      <w:r w:rsidR="003C1E73">
        <w:rPr>
          <w:sz w:val="24"/>
          <w:lang w:val="pl-PL"/>
        </w:rPr>
        <w:t xml:space="preserve"> spółkami komunalnymi,</w:t>
      </w:r>
      <w:r>
        <w:rPr>
          <w:sz w:val="24"/>
          <w:lang w:val="pl-PL"/>
        </w:rPr>
        <w:t xml:space="preserve"> </w:t>
      </w:r>
      <w:r w:rsidRPr="0040366E">
        <w:rPr>
          <w:sz w:val="24"/>
          <w:lang w:val="pl-PL"/>
        </w:rPr>
        <w:t>jednostkami administracji publicznej oraz instytucjami nauki</w:t>
      </w:r>
      <w:r>
        <w:rPr>
          <w:sz w:val="24"/>
          <w:lang w:val="pl-PL"/>
        </w:rPr>
        <w:t xml:space="preserve"> </w:t>
      </w:r>
      <w:r w:rsidRPr="0040366E">
        <w:rPr>
          <w:sz w:val="24"/>
          <w:lang w:val="pl-PL"/>
        </w:rPr>
        <w:t>i kultury.</w:t>
      </w:r>
    </w:p>
    <w:p w:rsidR="0040366E" w:rsidRPr="0040366E" w:rsidRDefault="0040366E" w:rsidP="0040366E">
      <w:pPr>
        <w:jc w:val="both"/>
        <w:rPr>
          <w:sz w:val="24"/>
          <w:lang w:val="pl-PL"/>
        </w:rPr>
      </w:pPr>
      <w:r w:rsidRPr="0040366E">
        <w:rPr>
          <w:sz w:val="24"/>
          <w:lang w:val="pl-PL"/>
        </w:rPr>
        <w:t>Wykładowca akademicki, autor opracowań i publikacji z dziedziny</w:t>
      </w:r>
      <w:r>
        <w:rPr>
          <w:sz w:val="24"/>
          <w:lang w:val="pl-PL"/>
        </w:rPr>
        <w:t xml:space="preserve"> </w:t>
      </w:r>
      <w:r w:rsidRPr="0040366E">
        <w:rPr>
          <w:sz w:val="24"/>
          <w:lang w:val="pl-PL"/>
        </w:rPr>
        <w:t>innowacyjności, strategii i finansów. Magister Zarządzania</w:t>
      </w:r>
      <w:r>
        <w:rPr>
          <w:sz w:val="24"/>
          <w:lang w:val="pl-PL"/>
        </w:rPr>
        <w:t xml:space="preserve"> </w:t>
      </w:r>
      <w:r w:rsidRPr="0040366E">
        <w:rPr>
          <w:sz w:val="24"/>
          <w:lang w:val="pl-PL"/>
        </w:rPr>
        <w:t>i M</w:t>
      </w:r>
      <w:r w:rsidR="009B00A5">
        <w:rPr>
          <w:sz w:val="24"/>
          <w:lang w:val="pl-PL"/>
        </w:rPr>
        <w:t>arketingu SGH w Warszawie, MBA Szkoła Biznesu Politechniki Warszawskiej.</w:t>
      </w:r>
    </w:p>
    <w:p w:rsidR="00E8626D" w:rsidRPr="00213467" w:rsidRDefault="000802C9" w:rsidP="00213467">
      <w:pPr>
        <w:pStyle w:val="Nagwek1"/>
        <w:pBdr>
          <w:bottom w:val="single" w:sz="4" w:space="0" w:color="90C226" w:themeColor="accent1"/>
        </w:pBdr>
        <w:rPr>
          <w:sz w:val="28"/>
          <w:lang w:val="pl-PL"/>
        </w:rPr>
      </w:pPr>
      <w:r w:rsidRPr="00213467">
        <w:rPr>
          <w:sz w:val="28"/>
          <w:lang w:val="pl-PL"/>
        </w:rPr>
        <w:t>Program</w:t>
      </w:r>
    </w:p>
    <w:p w:rsidR="007B290D" w:rsidRPr="007B290D" w:rsidRDefault="007B290D" w:rsidP="007B290D">
      <w:pPr>
        <w:rPr>
          <w:sz w:val="24"/>
          <w:lang w:val="pl-PL"/>
        </w:rPr>
      </w:pPr>
      <w:r>
        <w:rPr>
          <w:sz w:val="24"/>
          <w:lang w:val="pl-PL"/>
        </w:rPr>
        <w:t>Wprowadzenie</w:t>
      </w:r>
      <w:r w:rsidR="008D133F">
        <w:rPr>
          <w:sz w:val="24"/>
          <w:lang w:val="pl-PL"/>
        </w:rPr>
        <w:t xml:space="preserve"> </w:t>
      </w:r>
      <w:r w:rsidR="001A4FCE">
        <w:rPr>
          <w:sz w:val="24"/>
          <w:lang w:val="pl-PL"/>
        </w:rPr>
        <w:t>–</w:t>
      </w:r>
      <w:r w:rsidR="008D133F">
        <w:rPr>
          <w:sz w:val="24"/>
          <w:lang w:val="pl-PL"/>
        </w:rPr>
        <w:t xml:space="preserve"> prezentacja</w:t>
      </w:r>
      <w:r w:rsidR="001A4FCE">
        <w:rPr>
          <w:sz w:val="24"/>
          <w:lang w:val="pl-PL"/>
        </w:rPr>
        <w:t xml:space="preserve"> (30-45 minut)</w:t>
      </w:r>
    </w:p>
    <w:p w:rsidR="001A4FCE" w:rsidRDefault="001A4FCE" w:rsidP="000802C9">
      <w:pPr>
        <w:pStyle w:val="Akapitzlist"/>
        <w:numPr>
          <w:ilvl w:val="0"/>
          <w:numId w:val="1"/>
        </w:numPr>
        <w:rPr>
          <w:sz w:val="24"/>
          <w:lang w:val="pl-PL"/>
        </w:rPr>
      </w:pPr>
      <w:r w:rsidRPr="001A4FCE">
        <w:rPr>
          <w:sz w:val="24"/>
          <w:lang w:val="pl-PL"/>
        </w:rPr>
        <w:t xml:space="preserve">Źródła finansowania organizacji pozarządowych </w:t>
      </w:r>
    </w:p>
    <w:p w:rsidR="001A4FCE" w:rsidRDefault="001A4FCE" w:rsidP="000802C9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lastRenderedPageBreak/>
        <w:t>Przegląd form i źródeł finansowania</w:t>
      </w:r>
    </w:p>
    <w:p w:rsidR="001A4FCE" w:rsidRPr="001A4FCE" w:rsidRDefault="001A4FCE" w:rsidP="000802C9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>Zalety i wady poszczególnych źródeł finansowania</w:t>
      </w:r>
    </w:p>
    <w:p w:rsidR="007B290D" w:rsidRPr="007B290D" w:rsidRDefault="001A4FCE" w:rsidP="007B290D">
      <w:pPr>
        <w:rPr>
          <w:sz w:val="24"/>
          <w:lang w:val="pl-PL"/>
        </w:rPr>
      </w:pPr>
      <w:r>
        <w:rPr>
          <w:sz w:val="24"/>
          <w:lang w:val="pl-PL"/>
        </w:rPr>
        <w:t>Pozyskiwanie środków Unii Europejskiej</w:t>
      </w:r>
      <w:r w:rsidR="008D133F">
        <w:rPr>
          <w:sz w:val="24"/>
          <w:lang w:val="pl-PL"/>
        </w:rPr>
        <w:t xml:space="preserve"> – prezentacja i ćwiczenia praktyczne</w:t>
      </w:r>
      <w:r>
        <w:rPr>
          <w:sz w:val="24"/>
          <w:lang w:val="pl-PL"/>
        </w:rPr>
        <w:t xml:space="preserve"> (3 godziny)</w:t>
      </w:r>
    </w:p>
    <w:p w:rsidR="007B290D" w:rsidRPr="000802C9" w:rsidRDefault="001A4FCE" w:rsidP="007B290D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>Wprowadzenie do problematyki pozyskiwania środków z UE</w:t>
      </w:r>
    </w:p>
    <w:p w:rsidR="00724EEC" w:rsidRDefault="001A4FCE" w:rsidP="00724EEC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>Gdzie szukać informacji?</w:t>
      </w:r>
    </w:p>
    <w:p w:rsidR="00724EEC" w:rsidRDefault="001A4FCE" w:rsidP="00724EEC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>Podstawowe zasady w zakresie funduszy UE</w:t>
      </w:r>
    </w:p>
    <w:p w:rsidR="00724EEC" w:rsidRDefault="001A4FCE" w:rsidP="00724EEC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>Dokumentacja konkursowa – co i jak czytać?</w:t>
      </w:r>
    </w:p>
    <w:p w:rsidR="000802C9" w:rsidRPr="00724EEC" w:rsidRDefault="001A4FCE" w:rsidP="00724EEC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>Wniosek o dofinansowanie</w:t>
      </w:r>
    </w:p>
    <w:p w:rsidR="00BB7CD1" w:rsidRDefault="001A4FCE" w:rsidP="000802C9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>Studium Wykonalności</w:t>
      </w:r>
    </w:p>
    <w:p w:rsidR="001A4FCE" w:rsidRDefault="001A4FCE" w:rsidP="000802C9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 xml:space="preserve"> Biznes plan</w:t>
      </w:r>
    </w:p>
    <w:p w:rsidR="00BB7CD1" w:rsidRDefault="001A4FCE" w:rsidP="000802C9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 xml:space="preserve"> Praktyczne przykłady – ćwiczenia w wypełnianiu wniosku o dofinansowanie projektu</w:t>
      </w:r>
    </w:p>
    <w:p w:rsidR="001A4FCE" w:rsidRDefault="001A4FCE" w:rsidP="000802C9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>Dobre praktyki oraz najczęstsze błędy</w:t>
      </w:r>
    </w:p>
    <w:p w:rsidR="008D133F" w:rsidRPr="008D133F" w:rsidRDefault="001A4FCE" w:rsidP="008D133F">
      <w:pPr>
        <w:rPr>
          <w:sz w:val="24"/>
          <w:lang w:val="pl-PL"/>
        </w:rPr>
      </w:pPr>
      <w:r>
        <w:rPr>
          <w:sz w:val="24"/>
          <w:lang w:val="pl-PL"/>
        </w:rPr>
        <w:t>Mini projekty</w:t>
      </w:r>
      <w:r w:rsidR="008D133F">
        <w:rPr>
          <w:sz w:val="24"/>
          <w:lang w:val="pl-PL"/>
        </w:rPr>
        <w:t xml:space="preserve"> – prezentacja i ćwiczenia praktyczne</w:t>
      </w:r>
      <w:r>
        <w:rPr>
          <w:sz w:val="24"/>
          <w:lang w:val="pl-PL"/>
        </w:rPr>
        <w:t xml:space="preserve"> (1</w:t>
      </w:r>
      <w:r w:rsidR="009E63D0">
        <w:rPr>
          <w:sz w:val="24"/>
          <w:lang w:val="pl-PL"/>
        </w:rPr>
        <w:t>,5</w:t>
      </w:r>
      <w:r>
        <w:rPr>
          <w:sz w:val="24"/>
          <w:lang w:val="pl-PL"/>
        </w:rPr>
        <w:t xml:space="preserve"> godzin</w:t>
      </w:r>
      <w:r w:rsidR="009E63D0">
        <w:rPr>
          <w:sz w:val="24"/>
          <w:lang w:val="pl-PL"/>
        </w:rPr>
        <w:t>y</w:t>
      </w:r>
      <w:r>
        <w:rPr>
          <w:sz w:val="24"/>
          <w:lang w:val="pl-PL"/>
        </w:rPr>
        <w:t>)</w:t>
      </w:r>
    </w:p>
    <w:p w:rsidR="000802C9" w:rsidRDefault="00823F33" w:rsidP="000802C9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 xml:space="preserve"> </w:t>
      </w:r>
      <w:r w:rsidR="001A4FCE">
        <w:rPr>
          <w:sz w:val="24"/>
          <w:lang w:val="pl-PL"/>
        </w:rPr>
        <w:t>Mini projekty – dyskusja na temat czym są mini projekty, jak je definiować, jak ustrukturalizować myślenie o mini projekcie</w:t>
      </w:r>
    </w:p>
    <w:p w:rsidR="00BB7CD1" w:rsidRDefault="00BB7CD1" w:rsidP="000802C9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 xml:space="preserve"> </w:t>
      </w:r>
      <w:r w:rsidR="009E63D0">
        <w:rPr>
          <w:sz w:val="24"/>
          <w:lang w:val="pl-PL"/>
        </w:rPr>
        <w:t>Proponowane źródła finansowania mini projektów</w:t>
      </w:r>
    </w:p>
    <w:p w:rsidR="009E63D0" w:rsidRDefault="009E63D0" w:rsidP="000802C9">
      <w:pPr>
        <w:pStyle w:val="Akapitzlist"/>
        <w:numPr>
          <w:ilvl w:val="0"/>
          <w:numId w:val="1"/>
        </w:numPr>
        <w:rPr>
          <w:sz w:val="24"/>
          <w:lang w:val="pl-PL"/>
        </w:rPr>
      </w:pPr>
      <w:r>
        <w:rPr>
          <w:sz w:val="24"/>
          <w:lang w:val="pl-PL"/>
        </w:rPr>
        <w:t xml:space="preserve"> Ćwiczenie praktyczne</w:t>
      </w:r>
    </w:p>
    <w:p w:rsidR="00823F33" w:rsidRPr="00823F33" w:rsidRDefault="00823F33" w:rsidP="00823F33">
      <w:pPr>
        <w:rPr>
          <w:sz w:val="24"/>
          <w:lang w:val="pl-PL"/>
        </w:rPr>
      </w:pPr>
      <w:r>
        <w:rPr>
          <w:sz w:val="24"/>
          <w:lang w:val="pl-PL"/>
        </w:rPr>
        <w:t>Konsultacje indywidualne (1 godzina)</w:t>
      </w:r>
    </w:p>
    <w:p w:rsidR="007B290D" w:rsidRPr="008D133F" w:rsidRDefault="007B290D" w:rsidP="008D133F">
      <w:pPr>
        <w:rPr>
          <w:sz w:val="24"/>
          <w:lang w:val="pl-PL"/>
        </w:rPr>
      </w:pPr>
    </w:p>
    <w:sectPr w:rsidR="007B290D" w:rsidRPr="008D133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989"/>
    <w:multiLevelType w:val="hybridMultilevel"/>
    <w:tmpl w:val="A552D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D6BD5"/>
    <w:multiLevelType w:val="hybridMultilevel"/>
    <w:tmpl w:val="A7EEE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23F7B"/>
    <w:multiLevelType w:val="hybridMultilevel"/>
    <w:tmpl w:val="0AB29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C9"/>
    <w:rsid w:val="000427CE"/>
    <w:rsid w:val="000802C9"/>
    <w:rsid w:val="001734B4"/>
    <w:rsid w:val="001A4FCE"/>
    <w:rsid w:val="001B4288"/>
    <w:rsid w:val="00213467"/>
    <w:rsid w:val="003951BC"/>
    <w:rsid w:val="003B6D27"/>
    <w:rsid w:val="003C1E73"/>
    <w:rsid w:val="0040366E"/>
    <w:rsid w:val="0053724D"/>
    <w:rsid w:val="00724EEC"/>
    <w:rsid w:val="007B290D"/>
    <w:rsid w:val="00823F33"/>
    <w:rsid w:val="008D133F"/>
    <w:rsid w:val="00946A1D"/>
    <w:rsid w:val="009B00A5"/>
    <w:rsid w:val="009E63D0"/>
    <w:rsid w:val="00BB7CD1"/>
    <w:rsid w:val="00D91B52"/>
    <w:rsid w:val="00E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z%20Wielec\AppData\Roaming\Microsoft\Templates\Projekt%20Faseta%20(pusty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Faseta (pusty)</Template>
  <TotalTime>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Wielec</dc:creator>
  <cp:lastModifiedBy>Użytkownik systemu Windows</cp:lastModifiedBy>
  <cp:revision>2</cp:revision>
  <dcterms:created xsi:type="dcterms:W3CDTF">2017-09-08T08:50:00Z</dcterms:created>
  <dcterms:modified xsi:type="dcterms:W3CDTF">2017-09-08T08:50:00Z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