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38" w:rsidRPr="00460FCB" w:rsidRDefault="00863F38" w:rsidP="00460FC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ahoma"/>
          <w:sz w:val="28"/>
          <w:szCs w:val="26"/>
          <w:lang w:val="pl-PL"/>
        </w:rPr>
      </w:pPr>
      <w:r w:rsidRPr="00460FCB">
        <w:rPr>
          <w:rFonts w:ascii="Times New Roman" w:hAnsi="Times New Roman"/>
          <w:b/>
          <w:bCs/>
          <w:iCs/>
          <w:sz w:val="28"/>
          <w:szCs w:val="32"/>
          <w:lang w:val="pl-PL"/>
        </w:rPr>
        <w:t>Zmiany w ustawie o prawach pacjenta i rzeczniku praw pacjenta</w:t>
      </w:r>
    </w:p>
    <w:p w:rsidR="00863F38" w:rsidRPr="00460FCB" w:rsidRDefault="00863F38" w:rsidP="00460FC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32"/>
          <w:lang w:val="pl-PL"/>
        </w:rPr>
      </w:pPr>
      <w:r w:rsidRPr="00460FCB">
        <w:rPr>
          <w:rFonts w:ascii="Calibri" w:hAnsi="Calibri" w:cs="Tahoma"/>
          <w:sz w:val="20"/>
          <w:szCs w:val="26"/>
          <w:lang w:val="pl-PL"/>
        </w:rPr>
        <w:t>Komunikat po posiedzeniu Rady Ministrów</w:t>
      </w:r>
      <w:r>
        <w:rPr>
          <w:rFonts w:ascii="Times New Roman" w:hAnsi="Times New Roman" w:cs="Tahoma"/>
          <w:sz w:val="20"/>
          <w:szCs w:val="26"/>
          <w:lang w:val="pl-PL"/>
        </w:rPr>
        <w:t xml:space="preserve"> w dn. 10 stycznia 2017</w:t>
      </w:r>
    </w:p>
    <w:p w:rsidR="00863F38" w:rsidRPr="00460FCB" w:rsidRDefault="00863F38" w:rsidP="00460FC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32"/>
          <w:lang w:val="pl-PL"/>
        </w:rPr>
      </w:pPr>
    </w:p>
    <w:p w:rsidR="00863F38" w:rsidRPr="00460FCB" w:rsidRDefault="00863F38" w:rsidP="00460FC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32"/>
          <w:lang w:val="pl-PL"/>
        </w:rPr>
      </w:pPr>
      <w:r w:rsidRPr="00460FCB">
        <w:rPr>
          <w:rFonts w:ascii="Times New Roman" w:hAnsi="Times New Roman"/>
          <w:bCs/>
          <w:szCs w:val="32"/>
          <w:lang w:val="pl-PL"/>
        </w:rPr>
        <w:t>Rada Ministrów</w:t>
      </w:r>
      <w:r w:rsidRPr="00460FCB">
        <w:rPr>
          <w:rFonts w:ascii="Times New Roman" w:hAnsi="Times New Roman"/>
          <w:b/>
          <w:bCs/>
          <w:szCs w:val="32"/>
          <w:lang w:val="pl-PL"/>
        </w:rPr>
        <w:t xml:space="preserve"> </w:t>
      </w:r>
      <w:r w:rsidRPr="00460FCB">
        <w:rPr>
          <w:rFonts w:ascii="Times New Roman" w:hAnsi="Times New Roman"/>
          <w:bCs/>
          <w:szCs w:val="32"/>
          <w:lang w:val="pl-PL"/>
        </w:rPr>
        <w:t xml:space="preserve">przyjęła </w:t>
      </w:r>
      <w:r w:rsidRPr="00460FCB">
        <w:rPr>
          <w:rFonts w:ascii="Times New Roman" w:hAnsi="Times New Roman"/>
          <w:b/>
          <w:bCs/>
          <w:iCs/>
          <w:szCs w:val="32"/>
          <w:lang w:val="pl-PL"/>
        </w:rPr>
        <w:t>projekt ustawy o zmianie ustawy o prawach pacjenta i rzeczniku praw pacjenta oraz niektórych innych ustaw</w:t>
      </w:r>
      <w:r w:rsidRPr="00460FCB">
        <w:rPr>
          <w:rFonts w:ascii="Times New Roman" w:hAnsi="Times New Roman"/>
          <w:b/>
          <w:bCs/>
          <w:sz w:val="20"/>
          <w:szCs w:val="32"/>
          <w:lang w:val="pl-PL"/>
        </w:rPr>
        <w:t>, przedłożony przez ministra zdrowia.</w:t>
      </w:r>
    </w:p>
    <w:p w:rsidR="00863F38" w:rsidRDefault="00863F38" w:rsidP="00460FCB">
      <w:pPr>
        <w:widowControl w:val="0"/>
        <w:autoSpaceDE w:val="0"/>
        <w:autoSpaceDN w:val="0"/>
        <w:adjustRightInd w:val="0"/>
        <w:spacing w:after="0"/>
        <w:ind w:firstLine="944"/>
        <w:jc w:val="both"/>
        <w:rPr>
          <w:rFonts w:ascii="Times New Roman" w:hAnsi="Times New Roman"/>
          <w:b/>
          <w:bCs/>
          <w:sz w:val="20"/>
          <w:szCs w:val="32"/>
          <w:lang w:val="pl-PL"/>
        </w:rPr>
      </w:pPr>
      <w:r w:rsidRPr="00460FCB">
        <w:rPr>
          <w:rFonts w:ascii="Times New Roman" w:hAnsi="Times New Roman"/>
          <w:b/>
          <w:bCs/>
          <w:sz w:val="20"/>
          <w:szCs w:val="32"/>
          <w:lang w:val="pl-PL"/>
        </w:rPr>
        <w:t>Zaproponowano rozwiązania, które wzmocnią prawa pacjenta oraz zapewnią ochronę danych osobowych i informacji o stanie jego zdrowia zawartych w dokumentacji medycznej, a także określą zasady dostępu do takiej dokumentacji. </w:t>
      </w:r>
    </w:p>
    <w:p w:rsidR="00863F38" w:rsidRPr="00460FCB" w:rsidRDefault="00863F38" w:rsidP="00460FCB">
      <w:pPr>
        <w:widowControl w:val="0"/>
        <w:autoSpaceDE w:val="0"/>
        <w:autoSpaceDN w:val="0"/>
        <w:adjustRightInd w:val="0"/>
        <w:spacing w:after="0"/>
        <w:ind w:firstLine="944"/>
        <w:jc w:val="both"/>
        <w:rPr>
          <w:rFonts w:ascii="Times New Roman" w:hAnsi="Times New Roman"/>
          <w:sz w:val="20"/>
          <w:szCs w:val="32"/>
          <w:lang w:val="pl-PL"/>
        </w:rPr>
      </w:pPr>
    </w:p>
    <w:p w:rsidR="00863F38" w:rsidRPr="00460FCB" w:rsidRDefault="00863F38" w:rsidP="00460FCB">
      <w:pPr>
        <w:widowControl w:val="0"/>
        <w:autoSpaceDE w:val="0"/>
        <w:autoSpaceDN w:val="0"/>
        <w:adjustRightInd w:val="0"/>
        <w:spacing w:after="0"/>
        <w:ind w:firstLine="944"/>
        <w:jc w:val="both"/>
        <w:rPr>
          <w:rFonts w:ascii="Times New Roman" w:hAnsi="Times New Roman"/>
          <w:sz w:val="20"/>
          <w:szCs w:val="32"/>
          <w:lang w:val="pl-PL"/>
        </w:rPr>
      </w:pPr>
      <w:r w:rsidRPr="00460FCB">
        <w:rPr>
          <w:rFonts w:ascii="Times New Roman" w:hAnsi="Times New Roman"/>
          <w:sz w:val="20"/>
          <w:szCs w:val="32"/>
          <w:u w:val="single"/>
          <w:lang w:val="pl-PL"/>
        </w:rPr>
        <w:t>Najważniejsze rozwiązania:</w:t>
      </w:r>
    </w:p>
    <w:p w:rsidR="00863F38" w:rsidRPr="00460FCB" w:rsidRDefault="00863F38" w:rsidP="00460FC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/>
          <w:sz w:val="20"/>
          <w:szCs w:val="32"/>
          <w:lang w:val="pl-PL"/>
        </w:rPr>
      </w:pPr>
      <w:r w:rsidRPr="00460FCB">
        <w:rPr>
          <w:rFonts w:ascii="Times New Roman" w:hAnsi="Times New Roman"/>
          <w:b/>
          <w:bCs/>
          <w:sz w:val="20"/>
          <w:szCs w:val="32"/>
          <w:lang w:val="pl-PL"/>
        </w:rPr>
        <w:t>Każdy pacjent będzie miał prawo do leczenia bólu</w:t>
      </w:r>
      <w:r w:rsidRPr="00460FCB">
        <w:rPr>
          <w:rFonts w:ascii="Times New Roman" w:hAnsi="Times New Roman"/>
          <w:sz w:val="20"/>
          <w:szCs w:val="32"/>
          <w:lang w:val="pl-PL"/>
        </w:rPr>
        <w:t>. Ma ono być realizowane zgodnie ze wskazaniami aktualnej wiedzy medycznej oraz bez względu na źródło  pochodzenia bólu, a także wiek pacjenta i miejsce pobytu. Na podstawie obowiązujących przepisów, dostęp do świadczeń zdrowotnych zapewniających łagodzenie bólu i innych cierpień przysługuje pacjentowi w stanie terminalnym.</w:t>
      </w:r>
    </w:p>
    <w:p w:rsidR="00863F38" w:rsidRPr="00460FCB" w:rsidRDefault="00863F38" w:rsidP="00460FC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/>
          <w:sz w:val="20"/>
          <w:szCs w:val="32"/>
          <w:lang w:val="pl-PL"/>
        </w:rPr>
      </w:pPr>
      <w:r w:rsidRPr="00460FCB">
        <w:rPr>
          <w:rFonts w:ascii="Times New Roman" w:hAnsi="Times New Roman"/>
          <w:b/>
          <w:bCs/>
          <w:sz w:val="20"/>
          <w:szCs w:val="32"/>
          <w:lang w:val="pl-PL"/>
        </w:rPr>
        <w:t xml:space="preserve">Pacjent będzie mógł uzyskać informację o stanie swojego zdrowia, proponowanych metodach diagnostycznych i leczniczych, wynikach leczenia oraz rokowaniach – nie tylko od lekarza, ale także od innych osób wykonujących zawód medyczny </w:t>
      </w:r>
      <w:r w:rsidRPr="00460FCB">
        <w:rPr>
          <w:rFonts w:ascii="Times New Roman" w:hAnsi="Times New Roman"/>
          <w:sz w:val="20"/>
          <w:szCs w:val="32"/>
          <w:lang w:val="pl-PL"/>
        </w:rPr>
        <w:t>(np. od ratownika medycznego, co jest warunkiem skutecznego wyrażenia sprzeciwu wobec wykonania czynności ratunkowych). Jest to doprecyzowanie przepisu w celu dostosowania go do innych ustaw.</w:t>
      </w:r>
    </w:p>
    <w:p w:rsidR="00863F38" w:rsidRPr="00460FCB" w:rsidRDefault="00863F38" w:rsidP="00460FC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/>
          <w:sz w:val="20"/>
          <w:szCs w:val="32"/>
          <w:lang w:val="pl-PL"/>
        </w:rPr>
      </w:pPr>
      <w:r w:rsidRPr="00460FCB">
        <w:rPr>
          <w:rFonts w:ascii="Times New Roman" w:hAnsi="Times New Roman"/>
          <w:b/>
          <w:bCs/>
          <w:sz w:val="20"/>
          <w:szCs w:val="32"/>
          <w:lang w:val="pl-PL"/>
        </w:rPr>
        <w:t>Pacjent będzie decydował o ewentualnej obecności osoby bliskiej podczas udzielania świadczenia zdrowotnego</w:t>
      </w:r>
      <w:r w:rsidRPr="00460FCB">
        <w:rPr>
          <w:rFonts w:ascii="Times New Roman" w:hAnsi="Times New Roman"/>
          <w:sz w:val="20"/>
          <w:szCs w:val="32"/>
          <w:lang w:val="pl-PL"/>
        </w:rPr>
        <w:t>. Jest to doprecyzowanie obowiązującego przepisu.</w:t>
      </w:r>
    </w:p>
    <w:p w:rsidR="00863F38" w:rsidRPr="00460FCB" w:rsidRDefault="00863F38" w:rsidP="00460FC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Times New Roman" w:hAnsi="Times New Roman"/>
          <w:sz w:val="20"/>
          <w:szCs w:val="32"/>
          <w:lang w:val="pl-PL"/>
        </w:rPr>
      </w:pPr>
      <w:r w:rsidRPr="00460FCB">
        <w:rPr>
          <w:rFonts w:ascii="Times New Roman" w:hAnsi="Times New Roman"/>
          <w:sz w:val="20"/>
          <w:szCs w:val="32"/>
          <w:lang w:val="pl-PL"/>
        </w:rPr>
        <w:t>Jednoznacznie wskazano, że osoby wykonujące zawód medyczny przetwarzają dane zawarte w dokumentacji medycznej z mocy ustawy, a pozostałe osoby – na podstawie i w granicach upoważnienia udzielonego przez administratora tych danych.</w:t>
      </w:r>
    </w:p>
    <w:p w:rsidR="00863F38" w:rsidRPr="00460FCB" w:rsidRDefault="00863F38" w:rsidP="00460FC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/>
          <w:sz w:val="20"/>
          <w:szCs w:val="32"/>
          <w:lang w:val="pl-PL"/>
        </w:rPr>
      </w:pPr>
      <w:r w:rsidRPr="00460FCB">
        <w:rPr>
          <w:rFonts w:ascii="Times New Roman" w:hAnsi="Times New Roman"/>
          <w:b/>
          <w:bCs/>
          <w:sz w:val="20"/>
          <w:szCs w:val="32"/>
          <w:lang w:val="pl-PL"/>
        </w:rPr>
        <w:t>Po śmierci pacjenta dokumentacja medyczna będzie udostępniania osobie przez niego upoważnionej za życia lub osobie, która w chwili zgonu pacjenta była jego przedstawicielem ustawowym (w sposób wskazany przez tę osobę).</w:t>
      </w:r>
      <w:r w:rsidRPr="00460FCB">
        <w:rPr>
          <w:rFonts w:ascii="Times New Roman" w:hAnsi="Times New Roman"/>
          <w:sz w:val="20"/>
          <w:szCs w:val="32"/>
          <w:lang w:val="pl-PL"/>
        </w:rPr>
        <w:t xml:space="preserve"> Jest to doprecyzowanie przepisów, na podstawie których obecnie zezwala się na wgląd do dokumentacji medycznej zmarłego, ale już wydanie jej kopii jest przedmiotem wątpliwości.</w:t>
      </w:r>
    </w:p>
    <w:p w:rsidR="00863F38" w:rsidRPr="00460FCB" w:rsidRDefault="00863F38" w:rsidP="00460FC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/>
          <w:sz w:val="20"/>
          <w:szCs w:val="32"/>
          <w:lang w:val="pl-PL"/>
        </w:rPr>
      </w:pPr>
      <w:r w:rsidRPr="00460FCB">
        <w:rPr>
          <w:rFonts w:ascii="Times New Roman" w:hAnsi="Times New Roman"/>
          <w:b/>
          <w:bCs/>
          <w:sz w:val="20"/>
          <w:szCs w:val="32"/>
          <w:lang w:val="pl-PL"/>
        </w:rPr>
        <w:t>Rozszerzono katalog osób, którym podmiot udzielający świadczeń zdrowotnych udostępnia dokumentację medyczną.</w:t>
      </w:r>
      <w:r w:rsidRPr="00460FCB">
        <w:rPr>
          <w:rFonts w:ascii="Times New Roman" w:hAnsi="Times New Roman"/>
          <w:sz w:val="20"/>
          <w:szCs w:val="32"/>
          <w:lang w:val="pl-PL"/>
        </w:rPr>
        <w:t xml:space="preserve"> Chodzi o: osoby wykonujące zawód medyczny upoważnione przez podmiot tworzący placówkę medyczną, członków zespołów kontroli zakażeń szpitalnych oraz osoby wykonujące zawód medyczny inne niż lekarze, pielęgniarki i położne w związku z procedurą uzyskiwania certyfikatów jakości, czyli np. fizjoterapeuci, diagności laboratoryjni, ratownicy medyczni.</w:t>
      </w:r>
    </w:p>
    <w:p w:rsidR="00863F38" w:rsidRPr="00460FCB" w:rsidRDefault="00863F38" w:rsidP="00460FC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/>
          <w:sz w:val="20"/>
          <w:szCs w:val="32"/>
          <w:lang w:val="pl-PL"/>
        </w:rPr>
      </w:pPr>
      <w:r w:rsidRPr="00460FCB">
        <w:rPr>
          <w:rFonts w:ascii="Times New Roman" w:hAnsi="Times New Roman"/>
          <w:b/>
          <w:bCs/>
          <w:sz w:val="20"/>
          <w:szCs w:val="32"/>
          <w:lang w:val="pl-PL"/>
        </w:rPr>
        <w:t xml:space="preserve">Oryginał dokumentacji medycznej będzie wydawany tylko na żądanie organów władzy publicznej i sądów oraz w sytuacji, gdy sporządzenie kopii mogłoby spowodować opóźnienie w udzieleniu świadczenia zdrowotnego, co zagrażałoby życiu lub zdrowiu pacjenta. </w:t>
      </w:r>
      <w:r w:rsidRPr="00460FCB">
        <w:rPr>
          <w:rFonts w:ascii="Times New Roman" w:hAnsi="Times New Roman"/>
          <w:sz w:val="20"/>
          <w:szCs w:val="32"/>
          <w:lang w:val="pl-PL"/>
        </w:rPr>
        <w:t xml:space="preserve">Wypożyczający oryginał, poza potwierdzeniem odbioru, będzie zobowiązywany do jego zwrotu niezwłocznie po wykorzystaniu. </w:t>
      </w:r>
      <w:r w:rsidRPr="00460FCB">
        <w:rPr>
          <w:rFonts w:ascii="Times New Roman" w:hAnsi="Times New Roman"/>
          <w:b/>
          <w:bCs/>
          <w:sz w:val="20"/>
          <w:szCs w:val="32"/>
          <w:lang w:val="pl-PL"/>
        </w:rPr>
        <w:t>Również zdjęcia RTG wykonane na kliszy będą udostępnianie za potwierdzeniem odbioru i mają być zwrócone po wykorzystaniu.</w:t>
      </w:r>
    </w:p>
    <w:p w:rsidR="00863F38" w:rsidRPr="00460FCB" w:rsidRDefault="00863F38" w:rsidP="00460FC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Times New Roman" w:hAnsi="Times New Roman"/>
          <w:sz w:val="20"/>
          <w:szCs w:val="32"/>
          <w:lang w:val="pl-PL"/>
        </w:rPr>
      </w:pPr>
      <w:r w:rsidRPr="00460FCB">
        <w:rPr>
          <w:rFonts w:ascii="Times New Roman" w:hAnsi="Times New Roman"/>
          <w:sz w:val="20"/>
          <w:szCs w:val="32"/>
          <w:lang w:val="pl-PL"/>
        </w:rPr>
        <w:t>Papierowa dokumentacja medyczna będzie udostępniana do wglądu w miejscu udzielania świadczeń zdrowotnych (z możliwością sporządzania notatek lub zdjęć) oraz przez sporządzanie kopii, odpisów, wyciągów albo wydruków. Dokumentacja medyczna prowadzona w postaci elektronicznej ma być udostępniana za pośrednictwem komunikacji elektronicznej lub na informatycznym nośniku danych. Są to zmiany doprecyzowujące obowiązujące przepisy.</w:t>
      </w:r>
    </w:p>
    <w:p w:rsidR="00863F38" w:rsidRPr="00460FCB" w:rsidRDefault="00863F38" w:rsidP="00460FC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Times New Roman" w:hAnsi="Times New Roman"/>
          <w:sz w:val="20"/>
          <w:szCs w:val="32"/>
          <w:lang w:val="pl-PL"/>
        </w:rPr>
      </w:pPr>
      <w:r w:rsidRPr="00460FCB">
        <w:rPr>
          <w:rFonts w:ascii="Times New Roman" w:hAnsi="Times New Roman"/>
          <w:sz w:val="20"/>
          <w:szCs w:val="32"/>
          <w:lang w:val="pl-PL"/>
        </w:rPr>
        <w:t>Maksymalna opłata za sporządzenie jednej strony kopii dokumentacji medycznej  ma wynosić 30 grosze (obecnie jest to ok. 84 grosze).</w:t>
      </w:r>
    </w:p>
    <w:p w:rsidR="00863F38" w:rsidRPr="00460FCB" w:rsidRDefault="00863F38" w:rsidP="00460FC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/>
          <w:sz w:val="20"/>
          <w:szCs w:val="32"/>
          <w:lang w:val="pl-PL"/>
        </w:rPr>
      </w:pPr>
      <w:r w:rsidRPr="00460FCB">
        <w:rPr>
          <w:rFonts w:ascii="Times New Roman" w:hAnsi="Times New Roman"/>
          <w:b/>
          <w:bCs/>
          <w:sz w:val="20"/>
          <w:szCs w:val="32"/>
          <w:lang w:val="pl-PL"/>
        </w:rPr>
        <w:t>Skierowanie na świadczenie medyczne (badanie), które nie zostało udzielone z powodu niezgłoszenia się pacjenta – ma być przechowywane przez 2 lata od końca roku kalendarzowego, w którym zostało wystawione.</w:t>
      </w:r>
    </w:p>
    <w:p w:rsidR="00863F38" w:rsidRPr="00460FCB" w:rsidRDefault="00863F38" w:rsidP="00460FC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Times New Roman" w:hAnsi="Times New Roman"/>
          <w:sz w:val="20"/>
          <w:szCs w:val="32"/>
          <w:lang w:val="pl-PL"/>
        </w:rPr>
      </w:pPr>
      <w:r w:rsidRPr="00460FCB">
        <w:rPr>
          <w:rFonts w:ascii="Times New Roman" w:hAnsi="Times New Roman"/>
          <w:sz w:val="20"/>
          <w:szCs w:val="32"/>
          <w:lang w:val="pl-PL"/>
        </w:rPr>
        <w:t>Dokumentacja medyczna przeznaczona do zniszczenia będzie mogła być wydana pacjentowi, jego przedstawicielowi ustawowemu lub osobie przez niego upoważnionej.</w:t>
      </w:r>
    </w:p>
    <w:p w:rsidR="00863F38" w:rsidRPr="00460FCB" w:rsidRDefault="00863F38" w:rsidP="00460FC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/>
          <w:sz w:val="20"/>
          <w:szCs w:val="32"/>
          <w:lang w:val="pl-PL"/>
        </w:rPr>
      </w:pPr>
      <w:r w:rsidRPr="00460FCB">
        <w:rPr>
          <w:rFonts w:ascii="Times New Roman" w:hAnsi="Times New Roman"/>
          <w:b/>
          <w:bCs/>
          <w:sz w:val="20"/>
          <w:szCs w:val="32"/>
          <w:lang w:val="pl-PL"/>
        </w:rPr>
        <w:t>W przypadku śmierci osoby wykonującej praktykę medyczną podmiotem zobowiązanym do zabezpieczenia dokumentacji medycznej będzie samorząd zawodowy, tj. okręgowa izba lekarska lub okręgowa izba pielęgniarek i położnych.</w:t>
      </w:r>
    </w:p>
    <w:p w:rsidR="00863F38" w:rsidRPr="00460FCB" w:rsidRDefault="00863F38" w:rsidP="00460FC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/>
          <w:sz w:val="20"/>
          <w:szCs w:val="32"/>
          <w:lang w:val="pl-PL"/>
        </w:rPr>
      </w:pPr>
      <w:r w:rsidRPr="00460FCB">
        <w:rPr>
          <w:rFonts w:ascii="Times New Roman" w:hAnsi="Times New Roman"/>
          <w:b/>
          <w:bCs/>
          <w:sz w:val="20"/>
          <w:szCs w:val="32"/>
          <w:lang w:val="pl-PL"/>
        </w:rPr>
        <w:t>W przypadku zakończenia działalności leczniczej przez podmiot leczniczy (np. z powodu likwidacji placówki) jego dokumentację medyczną przejmie podmiot leczniczy, który przejął jego zadania.</w:t>
      </w:r>
    </w:p>
    <w:p w:rsidR="00863F38" w:rsidRPr="00460FCB" w:rsidRDefault="00863F38" w:rsidP="00460FC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Times New Roman" w:hAnsi="Times New Roman"/>
          <w:sz w:val="20"/>
          <w:szCs w:val="32"/>
          <w:lang w:val="pl-PL"/>
        </w:rPr>
      </w:pPr>
      <w:r w:rsidRPr="00460FCB">
        <w:rPr>
          <w:rFonts w:ascii="Times New Roman" w:hAnsi="Times New Roman"/>
          <w:sz w:val="20"/>
          <w:szCs w:val="32"/>
          <w:lang w:val="pl-PL"/>
        </w:rPr>
        <w:t>Przewidziano kary finansowe dla podmiotów udzielających świadczeń zdrowotnych, które nie dopełnią obowiązków w zakresie zabezpieczenia dokumentacji medycznej po zakończeniu działalności leczniczej. Dzięki temu dokumentacja medyczna powinna być bezpieczna.</w:t>
      </w:r>
    </w:p>
    <w:p w:rsidR="00863F38" w:rsidRPr="00460FCB" w:rsidRDefault="00863F38" w:rsidP="00460FC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Times New Roman" w:hAnsi="Times New Roman"/>
          <w:sz w:val="20"/>
          <w:szCs w:val="32"/>
          <w:lang w:val="pl-PL"/>
        </w:rPr>
      </w:pPr>
      <w:r w:rsidRPr="00460FCB">
        <w:rPr>
          <w:rFonts w:ascii="Times New Roman" w:hAnsi="Times New Roman"/>
          <w:sz w:val="20"/>
          <w:szCs w:val="32"/>
          <w:lang w:val="pl-PL"/>
        </w:rPr>
        <w:t xml:space="preserve">Doprecyzowano uprawnienia rzecznika praw pacjenta. Jednocześnie </w:t>
      </w:r>
      <w:r w:rsidRPr="00460FCB">
        <w:rPr>
          <w:rFonts w:ascii="Times New Roman" w:hAnsi="Times New Roman"/>
          <w:b/>
          <w:bCs/>
          <w:sz w:val="20"/>
          <w:szCs w:val="32"/>
          <w:lang w:val="pl-PL"/>
        </w:rPr>
        <w:t>dodano przepis, który umożliwi pacjentowi złożenie skargi do sądu administracyjnego na rozstrzygnięcia rzecznika w sprawach indywidualnych</w:t>
      </w:r>
      <w:r w:rsidRPr="00460FCB">
        <w:rPr>
          <w:rFonts w:ascii="Times New Roman" w:hAnsi="Times New Roman"/>
          <w:sz w:val="20"/>
          <w:szCs w:val="32"/>
          <w:lang w:val="pl-PL"/>
        </w:rPr>
        <w:t>.</w:t>
      </w:r>
    </w:p>
    <w:p w:rsidR="00863F38" w:rsidRPr="00460FCB" w:rsidRDefault="00863F38" w:rsidP="00460FC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Times New Roman" w:hAnsi="Times New Roman"/>
          <w:sz w:val="20"/>
          <w:szCs w:val="32"/>
          <w:lang w:val="pl-PL"/>
        </w:rPr>
      </w:pPr>
      <w:r w:rsidRPr="00460FCB">
        <w:rPr>
          <w:rFonts w:ascii="Times New Roman" w:hAnsi="Times New Roman"/>
          <w:sz w:val="20"/>
          <w:szCs w:val="32"/>
          <w:lang w:val="pl-PL"/>
        </w:rPr>
        <w:t xml:space="preserve">Usprawniono i ujednolicono postępowanie przed wojewódzką komisją do spraw orzekania o zdarzeniach medycznych. </w:t>
      </w:r>
      <w:r w:rsidRPr="00460FCB">
        <w:rPr>
          <w:rFonts w:ascii="Times New Roman" w:hAnsi="Times New Roman"/>
          <w:b/>
          <w:bCs/>
          <w:sz w:val="20"/>
          <w:szCs w:val="32"/>
          <w:lang w:val="pl-PL"/>
        </w:rPr>
        <w:t>Na wojewodów nałożono obowiązek stałego (raz na kwartał) informowania ministra zdrowia i rzecznika praw pacjenta o pracach wojewódzkich komisji do spraw orzekania o zdarzeniach medycznych.</w:t>
      </w:r>
    </w:p>
    <w:p w:rsidR="00863F38" w:rsidRPr="00460FCB" w:rsidRDefault="00863F38" w:rsidP="00460FCB">
      <w:pPr>
        <w:rPr>
          <w:rFonts w:ascii="Times New Roman" w:hAnsi="Times New Roman"/>
          <w:sz w:val="20"/>
          <w:lang w:val="pl-PL"/>
        </w:rPr>
      </w:pPr>
      <w:r w:rsidRPr="00460FCB">
        <w:rPr>
          <w:rFonts w:ascii="Times New Roman" w:hAnsi="Times New Roman"/>
          <w:sz w:val="20"/>
          <w:szCs w:val="32"/>
          <w:lang w:val="pl-PL"/>
        </w:rPr>
        <w:t>Nowe regulacje mają obowiązywać po 14 dniach od daty ich ogłoszenia w Dzienniku Ustaw.</w:t>
      </w:r>
    </w:p>
    <w:sectPr w:rsidR="00863F38" w:rsidRPr="00460FCB" w:rsidSect="005D7EE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FCB"/>
    <w:rsid w:val="00195DB0"/>
    <w:rsid w:val="00460FCB"/>
    <w:rsid w:val="005D7EE4"/>
    <w:rsid w:val="00863F38"/>
    <w:rsid w:val="00D961C7"/>
    <w:rsid w:val="00E8309B"/>
    <w:rsid w:val="00FE2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749</Words>
  <Characters>4499</Characters>
  <Application>Microsoft Office Outlook</Application>
  <DocSecurity>0</DocSecurity>
  <Lines>0</Lines>
  <Paragraphs>0</Paragraphs>
  <ScaleCrop>false</ScaleCrop>
  <Company>dom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Zmiany w ustawie o prawach pacjenta i rzeczniku praw pacjenta</dc:title>
  <dc:subject/>
  <dc:creator>Witold Michałek</dc:creator>
  <cp:keywords/>
  <dc:description/>
  <cp:lastModifiedBy>.</cp:lastModifiedBy>
  <cp:revision>2</cp:revision>
  <dcterms:created xsi:type="dcterms:W3CDTF">2017-01-13T11:25:00Z</dcterms:created>
  <dcterms:modified xsi:type="dcterms:W3CDTF">2017-01-13T11:25:00Z</dcterms:modified>
</cp:coreProperties>
</file>